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1C35F" w14:textId="6178036B" w:rsidR="00D532D3" w:rsidRPr="005F29D3" w:rsidRDefault="002F1AB0" w:rsidP="005F29D3">
      <w:pPr>
        <w:rPr>
          <w:rFonts w:asciiTheme="minorHAnsi" w:hAnsiTheme="minorHAnsi" w:cstheme="minorHAnsi"/>
          <w:b/>
          <w:lang w:val="en-US"/>
        </w:rPr>
      </w:pPr>
      <w:r>
        <w:rPr>
          <w:rFonts w:asciiTheme="minorHAnsi" w:hAnsiTheme="minorHAnsi" w:cstheme="minorHAnsi"/>
          <w:b/>
          <w:lang w:val="en-US"/>
        </w:rPr>
        <w:t>2</w:t>
      </w:r>
      <w:r w:rsidR="00BF0F19">
        <w:rPr>
          <w:rFonts w:asciiTheme="minorHAnsi" w:hAnsiTheme="minorHAnsi" w:cstheme="minorHAnsi"/>
          <w:b/>
          <w:lang w:val="en-US"/>
        </w:rPr>
        <w:t>7</w:t>
      </w:r>
      <w:r>
        <w:rPr>
          <w:rFonts w:asciiTheme="minorHAnsi" w:hAnsiTheme="minorHAnsi" w:cstheme="minorHAnsi"/>
          <w:b/>
          <w:lang w:val="en-US"/>
        </w:rPr>
        <w:t xml:space="preserve"> June</w:t>
      </w:r>
      <w:r w:rsidR="00283C70">
        <w:rPr>
          <w:rFonts w:asciiTheme="minorHAnsi" w:hAnsiTheme="minorHAnsi" w:cstheme="minorHAnsi"/>
          <w:b/>
          <w:lang w:val="en-US"/>
        </w:rPr>
        <w:t xml:space="preserve"> 2019</w:t>
      </w:r>
    </w:p>
    <w:p w14:paraId="59E0EB2D" w14:textId="77777777" w:rsidR="00D532D3" w:rsidRPr="00D532D3" w:rsidRDefault="00D532D3" w:rsidP="00D532D3">
      <w:pPr>
        <w:jc w:val="center"/>
        <w:rPr>
          <w:rFonts w:asciiTheme="minorHAnsi" w:hAnsiTheme="minorHAnsi" w:cstheme="minorHAnsi"/>
          <w:b/>
          <w:sz w:val="32"/>
          <w:szCs w:val="32"/>
          <w:lang w:val="en-US"/>
        </w:rPr>
      </w:pPr>
      <w:r w:rsidRPr="00D532D3">
        <w:rPr>
          <w:rFonts w:asciiTheme="minorHAnsi" w:hAnsiTheme="minorHAnsi" w:cstheme="minorHAnsi"/>
          <w:b/>
          <w:sz w:val="32"/>
          <w:szCs w:val="32"/>
          <w:lang w:val="en-US"/>
        </w:rPr>
        <w:t>PRESS RELEASE</w:t>
      </w:r>
    </w:p>
    <w:p w14:paraId="24AB0B1F" w14:textId="77777777" w:rsidR="00D532D3" w:rsidRPr="00D532D3" w:rsidRDefault="00D532D3" w:rsidP="00D532D3">
      <w:pPr>
        <w:jc w:val="center"/>
        <w:rPr>
          <w:rFonts w:asciiTheme="minorHAnsi" w:hAnsiTheme="minorHAnsi" w:cstheme="minorHAnsi"/>
          <w:sz w:val="32"/>
          <w:szCs w:val="32"/>
          <w:lang w:val="en-US"/>
        </w:rPr>
      </w:pPr>
    </w:p>
    <w:p w14:paraId="50D65BB5" w14:textId="2C7F6823" w:rsidR="00D532D3" w:rsidRPr="00D532D3" w:rsidRDefault="005F29D3" w:rsidP="00D532D3">
      <w:pPr>
        <w:jc w:val="center"/>
        <w:rPr>
          <w:rFonts w:asciiTheme="minorHAnsi" w:hAnsiTheme="minorHAnsi" w:cstheme="minorHAnsi"/>
          <w:b/>
          <w:sz w:val="32"/>
          <w:szCs w:val="32"/>
          <w:lang w:val="en-US"/>
        </w:rPr>
      </w:pPr>
      <w:r>
        <w:rPr>
          <w:rFonts w:asciiTheme="minorHAnsi" w:hAnsiTheme="minorHAnsi" w:cstheme="minorHAnsi"/>
          <w:b/>
          <w:sz w:val="32"/>
          <w:szCs w:val="32"/>
          <w:lang w:val="en-US"/>
        </w:rPr>
        <w:t xml:space="preserve">Spirulina </w:t>
      </w:r>
      <w:r w:rsidR="008F6DED">
        <w:rPr>
          <w:rFonts w:asciiTheme="minorHAnsi" w:hAnsiTheme="minorHAnsi" w:cstheme="minorHAnsi"/>
          <w:b/>
          <w:sz w:val="32"/>
          <w:szCs w:val="32"/>
          <w:lang w:val="en-US"/>
        </w:rPr>
        <w:t>breakthrough</w:t>
      </w:r>
      <w:r>
        <w:rPr>
          <w:rFonts w:asciiTheme="minorHAnsi" w:hAnsiTheme="minorHAnsi" w:cstheme="minorHAnsi"/>
          <w:b/>
          <w:sz w:val="32"/>
          <w:szCs w:val="32"/>
          <w:lang w:val="en-US"/>
        </w:rPr>
        <w:t xml:space="preserve">: </w:t>
      </w:r>
      <w:r w:rsidR="00993D96">
        <w:rPr>
          <w:rFonts w:asciiTheme="minorHAnsi" w:hAnsiTheme="minorHAnsi" w:cstheme="minorHAnsi"/>
          <w:b/>
          <w:sz w:val="32"/>
          <w:szCs w:val="32"/>
          <w:lang w:val="en-US"/>
        </w:rPr>
        <w:t xml:space="preserve">New </w:t>
      </w:r>
      <w:r w:rsidR="00914E9C">
        <w:rPr>
          <w:rFonts w:asciiTheme="minorHAnsi" w:hAnsiTheme="minorHAnsi" w:cstheme="minorHAnsi"/>
          <w:b/>
          <w:sz w:val="32"/>
          <w:szCs w:val="32"/>
          <w:lang w:val="en-US"/>
        </w:rPr>
        <w:t>EXBERRY</w:t>
      </w:r>
      <w:r w:rsidR="00914E9C" w:rsidRPr="00C55F2B">
        <w:rPr>
          <w:rFonts w:asciiTheme="minorHAnsi" w:hAnsiTheme="minorHAnsi" w:cstheme="minorHAnsi"/>
          <w:b/>
          <w:sz w:val="32"/>
          <w:szCs w:val="32"/>
          <w:lang w:val="en-US"/>
        </w:rPr>
        <w:t>®</w:t>
      </w:r>
      <w:r w:rsidR="00914E9C">
        <w:rPr>
          <w:rFonts w:asciiTheme="minorHAnsi" w:hAnsiTheme="minorHAnsi" w:cstheme="minorHAnsi"/>
          <w:b/>
          <w:sz w:val="32"/>
          <w:szCs w:val="32"/>
          <w:lang w:val="en-US"/>
        </w:rPr>
        <w:t xml:space="preserve"> </w:t>
      </w:r>
      <w:r w:rsidR="00993D96">
        <w:rPr>
          <w:rFonts w:asciiTheme="minorHAnsi" w:hAnsiTheme="minorHAnsi" w:cstheme="minorHAnsi"/>
          <w:b/>
          <w:sz w:val="32"/>
          <w:szCs w:val="32"/>
          <w:lang w:val="en-US"/>
        </w:rPr>
        <w:t xml:space="preserve">powders </w:t>
      </w:r>
      <w:r w:rsidR="00914E9C">
        <w:rPr>
          <w:rFonts w:asciiTheme="minorHAnsi" w:hAnsiTheme="minorHAnsi" w:cstheme="minorHAnsi"/>
          <w:b/>
          <w:sz w:val="32"/>
          <w:szCs w:val="32"/>
          <w:lang w:val="en-US"/>
        </w:rPr>
        <w:br/>
      </w:r>
      <w:r w:rsidR="00993D96">
        <w:rPr>
          <w:rFonts w:asciiTheme="minorHAnsi" w:hAnsiTheme="minorHAnsi" w:cstheme="minorHAnsi"/>
          <w:b/>
          <w:sz w:val="32"/>
          <w:szCs w:val="32"/>
          <w:lang w:val="en-US"/>
        </w:rPr>
        <w:t>deliver</w:t>
      </w:r>
      <w:r w:rsidR="00DC562C">
        <w:rPr>
          <w:rFonts w:asciiTheme="minorHAnsi" w:hAnsiTheme="minorHAnsi" w:cstheme="minorHAnsi"/>
          <w:b/>
          <w:sz w:val="32"/>
          <w:szCs w:val="32"/>
          <w:lang w:val="en-US"/>
        </w:rPr>
        <w:t xml:space="preserve"> natural</w:t>
      </w:r>
      <w:r>
        <w:rPr>
          <w:rFonts w:asciiTheme="minorHAnsi" w:hAnsiTheme="minorHAnsi" w:cstheme="minorHAnsi"/>
          <w:b/>
          <w:sz w:val="32"/>
          <w:szCs w:val="32"/>
          <w:lang w:val="en-US"/>
        </w:rPr>
        <w:t xml:space="preserve">ly intense </w:t>
      </w:r>
      <w:r w:rsidR="00DC562C">
        <w:rPr>
          <w:rFonts w:asciiTheme="minorHAnsi" w:hAnsiTheme="minorHAnsi" w:cstheme="minorHAnsi"/>
          <w:b/>
          <w:sz w:val="32"/>
          <w:szCs w:val="32"/>
          <w:lang w:val="en-US"/>
        </w:rPr>
        <w:t>blues</w:t>
      </w:r>
    </w:p>
    <w:p w14:paraId="4A89187A" w14:textId="77777777" w:rsidR="00D532D3" w:rsidRPr="00D532D3" w:rsidRDefault="00D532D3" w:rsidP="00D532D3">
      <w:pPr>
        <w:rPr>
          <w:rFonts w:asciiTheme="minorHAnsi" w:hAnsiTheme="minorHAnsi" w:cstheme="minorHAnsi"/>
          <w:lang w:val="en-US"/>
        </w:rPr>
      </w:pPr>
    </w:p>
    <w:p w14:paraId="00EE740B" w14:textId="6A26B001" w:rsidR="0069181C" w:rsidRDefault="0069181C" w:rsidP="00C567D4">
      <w:pPr>
        <w:rPr>
          <w:rFonts w:asciiTheme="minorHAnsi" w:hAnsiTheme="minorHAnsi" w:cstheme="minorHAnsi"/>
          <w:lang w:val="en-US"/>
        </w:rPr>
      </w:pPr>
      <w:r>
        <w:rPr>
          <w:rFonts w:asciiTheme="minorHAnsi" w:hAnsiTheme="minorHAnsi" w:cstheme="minorHAnsi"/>
          <w:lang w:val="en-US"/>
        </w:rPr>
        <w:t xml:space="preserve">Coloring </w:t>
      </w:r>
      <w:r w:rsidR="008044FF">
        <w:rPr>
          <w:rFonts w:asciiTheme="minorHAnsi" w:hAnsiTheme="minorHAnsi" w:cstheme="minorHAnsi"/>
          <w:lang w:val="en-US"/>
        </w:rPr>
        <w:t>F</w:t>
      </w:r>
      <w:r>
        <w:rPr>
          <w:rFonts w:asciiTheme="minorHAnsi" w:hAnsiTheme="minorHAnsi" w:cstheme="minorHAnsi"/>
          <w:lang w:val="en-US"/>
        </w:rPr>
        <w:t xml:space="preserve">oods supplier GNT Group has developed a range </w:t>
      </w:r>
      <w:r w:rsidR="00BA13F8">
        <w:rPr>
          <w:rFonts w:asciiTheme="minorHAnsi" w:hAnsiTheme="minorHAnsi" w:cstheme="minorHAnsi"/>
          <w:lang w:val="en-US"/>
        </w:rPr>
        <w:t xml:space="preserve">of </w:t>
      </w:r>
      <w:r>
        <w:rPr>
          <w:rFonts w:asciiTheme="minorHAnsi" w:hAnsiTheme="minorHAnsi" w:cstheme="minorHAnsi"/>
          <w:lang w:val="en-US"/>
        </w:rPr>
        <w:t xml:space="preserve">blue powders </w:t>
      </w:r>
      <w:r w:rsidR="00BC5F88">
        <w:rPr>
          <w:rFonts w:asciiTheme="minorHAnsi" w:hAnsiTheme="minorHAnsi" w:cstheme="minorHAnsi"/>
          <w:lang w:val="en-US"/>
        </w:rPr>
        <w:t xml:space="preserve">derived </w:t>
      </w:r>
      <w:r>
        <w:rPr>
          <w:rFonts w:asciiTheme="minorHAnsi" w:hAnsiTheme="minorHAnsi" w:cstheme="minorHAnsi"/>
          <w:lang w:val="en-US"/>
        </w:rPr>
        <w:t>from spirulina</w:t>
      </w:r>
      <w:r w:rsidR="00BA13F8">
        <w:rPr>
          <w:rFonts w:asciiTheme="minorHAnsi" w:hAnsiTheme="minorHAnsi" w:cstheme="minorHAnsi"/>
          <w:lang w:val="en-US"/>
        </w:rPr>
        <w:t xml:space="preserve"> </w:t>
      </w:r>
      <w:r w:rsidR="00010EC6">
        <w:rPr>
          <w:rFonts w:asciiTheme="minorHAnsi" w:hAnsiTheme="minorHAnsi" w:cstheme="minorHAnsi"/>
          <w:lang w:val="en-US"/>
        </w:rPr>
        <w:t>with</w:t>
      </w:r>
      <w:r w:rsidR="00BA13F8">
        <w:rPr>
          <w:rFonts w:asciiTheme="minorHAnsi" w:hAnsiTheme="minorHAnsi" w:cstheme="minorHAnsi"/>
          <w:lang w:val="en-US"/>
        </w:rPr>
        <w:t xml:space="preserve"> </w:t>
      </w:r>
      <w:r w:rsidR="00AA7C78">
        <w:rPr>
          <w:rFonts w:asciiTheme="minorHAnsi" w:hAnsiTheme="minorHAnsi" w:cstheme="minorHAnsi"/>
          <w:lang w:val="en-US"/>
        </w:rPr>
        <w:t xml:space="preserve">significantly </w:t>
      </w:r>
      <w:r w:rsidR="00BA13F8">
        <w:rPr>
          <w:rFonts w:asciiTheme="minorHAnsi" w:hAnsiTheme="minorHAnsi" w:cstheme="minorHAnsi"/>
          <w:lang w:val="en-US"/>
        </w:rPr>
        <w:t>higher color intensity</w:t>
      </w:r>
      <w:r w:rsidR="00010EC6">
        <w:rPr>
          <w:rFonts w:asciiTheme="minorHAnsi" w:hAnsiTheme="minorHAnsi" w:cstheme="minorHAnsi"/>
          <w:lang w:val="en-US"/>
        </w:rPr>
        <w:t xml:space="preserve">. They are available in both </w:t>
      </w:r>
      <w:r w:rsidR="00AA7C78">
        <w:rPr>
          <w:rFonts w:asciiTheme="minorHAnsi" w:hAnsiTheme="minorHAnsi" w:cstheme="minorHAnsi"/>
          <w:lang w:val="en-US"/>
        </w:rPr>
        <w:t>standard and micronized</w:t>
      </w:r>
      <w:r w:rsidR="00435A5D">
        <w:rPr>
          <w:rFonts w:asciiTheme="minorHAnsi" w:hAnsiTheme="minorHAnsi" w:cstheme="minorHAnsi"/>
          <w:lang w:val="en-US"/>
        </w:rPr>
        <w:t xml:space="preserve"> powder</w:t>
      </w:r>
      <w:r w:rsidR="00010EC6">
        <w:rPr>
          <w:rFonts w:asciiTheme="minorHAnsi" w:hAnsiTheme="minorHAnsi" w:cstheme="minorHAnsi"/>
          <w:lang w:val="en-US"/>
        </w:rPr>
        <w:t xml:space="preserve"> form.</w:t>
      </w:r>
    </w:p>
    <w:p w14:paraId="51B2A6FE" w14:textId="4DBD344A" w:rsidR="00435A5D" w:rsidRDefault="00435A5D" w:rsidP="00C567D4">
      <w:pPr>
        <w:rPr>
          <w:rFonts w:asciiTheme="minorHAnsi" w:hAnsiTheme="minorHAnsi" w:cstheme="minorHAnsi"/>
          <w:lang w:val="en-US"/>
        </w:rPr>
      </w:pPr>
    </w:p>
    <w:p w14:paraId="2895EC12" w14:textId="3BDB445D" w:rsidR="009C5047" w:rsidRDefault="00435A5D" w:rsidP="00C567D4">
      <w:pPr>
        <w:rPr>
          <w:rFonts w:asciiTheme="minorHAnsi" w:hAnsiTheme="minorHAnsi" w:cstheme="minorHAnsi"/>
          <w:lang w:val="en-US"/>
        </w:rPr>
      </w:pPr>
      <w:r>
        <w:rPr>
          <w:rFonts w:asciiTheme="minorHAnsi" w:hAnsiTheme="minorHAnsi" w:cstheme="minorHAnsi"/>
          <w:lang w:val="en-US"/>
        </w:rPr>
        <w:t>The new EXBERRY® high intensity blues are offered with a choice of carriers, including maltodextrin or sugar</w:t>
      </w:r>
      <w:r w:rsidR="00863A63">
        <w:rPr>
          <w:rFonts w:asciiTheme="minorHAnsi" w:hAnsiTheme="minorHAnsi" w:cstheme="minorHAnsi"/>
          <w:lang w:val="en-US"/>
        </w:rPr>
        <w:t xml:space="preserve">. They </w:t>
      </w:r>
      <w:r>
        <w:rPr>
          <w:rFonts w:asciiTheme="minorHAnsi" w:hAnsiTheme="minorHAnsi" w:cstheme="minorHAnsi"/>
          <w:lang w:val="en-US"/>
        </w:rPr>
        <w:t xml:space="preserve">are guaranteed to be </w:t>
      </w:r>
      <w:proofErr w:type="spellStart"/>
      <w:r>
        <w:rPr>
          <w:rFonts w:asciiTheme="minorHAnsi" w:hAnsiTheme="minorHAnsi" w:cstheme="minorHAnsi"/>
          <w:lang w:val="en-US"/>
        </w:rPr>
        <w:t>trehalose</w:t>
      </w:r>
      <w:proofErr w:type="spellEnd"/>
      <w:r>
        <w:rPr>
          <w:rFonts w:asciiTheme="minorHAnsi" w:hAnsiTheme="minorHAnsi" w:cstheme="minorHAnsi"/>
          <w:lang w:val="en-US"/>
        </w:rPr>
        <w:t>-free</w:t>
      </w:r>
      <w:r w:rsidR="00C84E7A">
        <w:rPr>
          <w:rFonts w:asciiTheme="minorHAnsi" w:hAnsiTheme="minorHAnsi" w:cstheme="minorHAnsi"/>
          <w:lang w:val="en-US"/>
        </w:rPr>
        <w:t>, ensuring good levels of consumer acceptance.</w:t>
      </w:r>
      <w:r w:rsidR="00322830">
        <w:rPr>
          <w:rFonts w:asciiTheme="minorHAnsi" w:hAnsiTheme="minorHAnsi" w:cstheme="minorHAnsi"/>
          <w:lang w:val="en-US"/>
        </w:rPr>
        <w:t xml:space="preserve"> </w:t>
      </w:r>
    </w:p>
    <w:p w14:paraId="5C3428AC" w14:textId="77777777" w:rsidR="009C5047" w:rsidRDefault="009C5047" w:rsidP="00C567D4">
      <w:pPr>
        <w:rPr>
          <w:rFonts w:asciiTheme="minorHAnsi" w:hAnsiTheme="minorHAnsi" w:cstheme="minorHAnsi"/>
          <w:lang w:val="en-US"/>
        </w:rPr>
      </w:pPr>
    </w:p>
    <w:p w14:paraId="4969C2C2" w14:textId="693B0E79" w:rsidR="00435A5D" w:rsidRDefault="005900D6" w:rsidP="00C567D4">
      <w:pPr>
        <w:rPr>
          <w:rFonts w:asciiTheme="minorHAnsi" w:hAnsiTheme="minorHAnsi" w:cstheme="minorHAnsi"/>
          <w:lang w:val="en-US"/>
        </w:rPr>
      </w:pPr>
      <w:r>
        <w:rPr>
          <w:rFonts w:asciiTheme="minorHAnsi" w:hAnsiTheme="minorHAnsi" w:cstheme="minorHAnsi"/>
          <w:lang w:val="en-US"/>
        </w:rPr>
        <w:t xml:space="preserve">Food and beverage manufacturers can use the </w:t>
      </w:r>
      <w:r w:rsidR="00863A63">
        <w:rPr>
          <w:rFonts w:asciiTheme="minorHAnsi" w:hAnsiTheme="minorHAnsi" w:cstheme="minorHAnsi"/>
          <w:lang w:val="en-US"/>
        </w:rPr>
        <w:t xml:space="preserve">new </w:t>
      </w:r>
      <w:r>
        <w:rPr>
          <w:rFonts w:asciiTheme="minorHAnsi" w:hAnsiTheme="minorHAnsi" w:cstheme="minorHAnsi"/>
          <w:lang w:val="en-US"/>
        </w:rPr>
        <w:t xml:space="preserve">powders to formulate products </w:t>
      </w:r>
      <w:r w:rsidR="00BC5F88">
        <w:rPr>
          <w:rFonts w:asciiTheme="minorHAnsi" w:hAnsiTheme="minorHAnsi" w:cstheme="minorHAnsi"/>
          <w:lang w:val="en-US"/>
        </w:rPr>
        <w:t xml:space="preserve">with </w:t>
      </w:r>
      <w:r>
        <w:rPr>
          <w:rFonts w:asciiTheme="minorHAnsi" w:hAnsiTheme="minorHAnsi" w:cstheme="minorHAnsi"/>
          <w:lang w:val="en-US"/>
        </w:rPr>
        <w:t>high intensity blues from a natural and traceable source</w:t>
      </w:r>
      <w:r w:rsidR="00CE136E">
        <w:rPr>
          <w:rFonts w:asciiTheme="minorHAnsi" w:hAnsiTheme="minorHAnsi" w:cstheme="minorHAnsi"/>
          <w:lang w:val="en-US"/>
        </w:rPr>
        <w:t xml:space="preserve"> –</w:t>
      </w:r>
      <w:r w:rsidR="00943876">
        <w:rPr>
          <w:rFonts w:asciiTheme="minorHAnsi" w:hAnsiTheme="minorHAnsi" w:cstheme="minorHAnsi"/>
          <w:lang w:val="en-US"/>
        </w:rPr>
        <w:t xml:space="preserve"> and at reduced doses.</w:t>
      </w:r>
      <w:r>
        <w:rPr>
          <w:rFonts w:asciiTheme="minorHAnsi" w:hAnsiTheme="minorHAnsi" w:cstheme="minorHAnsi"/>
          <w:lang w:val="en-US"/>
        </w:rPr>
        <w:t xml:space="preserve"> </w:t>
      </w:r>
      <w:r w:rsidR="00010EC6">
        <w:rPr>
          <w:rFonts w:asciiTheme="minorHAnsi" w:hAnsiTheme="minorHAnsi" w:cstheme="minorHAnsi"/>
          <w:lang w:val="en-US"/>
        </w:rPr>
        <w:t>They offer</w:t>
      </w:r>
      <w:r w:rsidR="00322830">
        <w:rPr>
          <w:rFonts w:asciiTheme="minorHAnsi" w:hAnsiTheme="minorHAnsi" w:cstheme="minorHAnsi"/>
          <w:lang w:val="en-US"/>
        </w:rPr>
        <w:t xml:space="preserve"> superior </w:t>
      </w:r>
      <w:r w:rsidR="00DC562C">
        <w:rPr>
          <w:rFonts w:asciiTheme="minorHAnsi" w:hAnsiTheme="minorHAnsi" w:cstheme="minorHAnsi"/>
          <w:lang w:val="en-US"/>
        </w:rPr>
        <w:t xml:space="preserve">solubility and </w:t>
      </w:r>
      <w:r w:rsidR="00322830">
        <w:rPr>
          <w:rFonts w:asciiTheme="minorHAnsi" w:hAnsiTheme="minorHAnsi" w:cstheme="minorHAnsi"/>
          <w:lang w:val="en-US"/>
        </w:rPr>
        <w:t>stability</w:t>
      </w:r>
      <w:r w:rsidR="004445A2">
        <w:rPr>
          <w:rFonts w:asciiTheme="minorHAnsi" w:hAnsiTheme="minorHAnsi" w:cstheme="minorHAnsi"/>
          <w:lang w:val="en-US"/>
        </w:rPr>
        <w:t xml:space="preserve"> in a number of applications</w:t>
      </w:r>
      <w:r w:rsidR="00010EC6">
        <w:rPr>
          <w:rFonts w:asciiTheme="minorHAnsi" w:hAnsiTheme="minorHAnsi" w:cstheme="minorHAnsi"/>
          <w:lang w:val="en-US"/>
        </w:rPr>
        <w:t xml:space="preserve">. In addition, </w:t>
      </w:r>
      <w:r w:rsidR="00322830">
        <w:rPr>
          <w:rFonts w:asciiTheme="minorHAnsi" w:hAnsiTheme="minorHAnsi" w:cstheme="minorHAnsi"/>
          <w:lang w:val="en-US"/>
        </w:rPr>
        <w:t>t</w:t>
      </w:r>
      <w:r w:rsidR="003F1189">
        <w:rPr>
          <w:rFonts w:asciiTheme="minorHAnsi" w:hAnsiTheme="minorHAnsi" w:cstheme="minorHAnsi"/>
          <w:lang w:val="en-US"/>
        </w:rPr>
        <w:t xml:space="preserve">hey are </w:t>
      </w:r>
      <w:r w:rsidR="00D67657">
        <w:rPr>
          <w:rFonts w:asciiTheme="minorHAnsi" w:hAnsiTheme="minorHAnsi" w:cstheme="minorHAnsi"/>
          <w:lang w:val="en-US"/>
        </w:rPr>
        <w:t xml:space="preserve">particularly </w:t>
      </w:r>
      <w:r w:rsidR="003F1189">
        <w:rPr>
          <w:rFonts w:asciiTheme="minorHAnsi" w:hAnsiTheme="minorHAnsi" w:cstheme="minorHAnsi"/>
          <w:lang w:val="en-US"/>
        </w:rPr>
        <w:t xml:space="preserve">suitable for </w:t>
      </w:r>
      <w:r w:rsidR="00D05E73">
        <w:rPr>
          <w:rFonts w:asciiTheme="minorHAnsi" w:hAnsiTheme="minorHAnsi" w:cstheme="minorHAnsi"/>
          <w:lang w:val="en-US"/>
        </w:rPr>
        <w:t>incorporating into</w:t>
      </w:r>
      <w:r w:rsidR="003F1189">
        <w:rPr>
          <w:rFonts w:asciiTheme="minorHAnsi" w:hAnsiTheme="minorHAnsi" w:cstheme="minorHAnsi"/>
          <w:lang w:val="en-US"/>
        </w:rPr>
        <w:t xml:space="preserve"> instant beverages, hard-panned products, fondant, white chocolate and pressed tablets.</w:t>
      </w:r>
    </w:p>
    <w:p w14:paraId="6E70D51F" w14:textId="290E7E5D" w:rsidR="005900D6" w:rsidRDefault="005900D6" w:rsidP="00C567D4">
      <w:pPr>
        <w:rPr>
          <w:rFonts w:asciiTheme="minorHAnsi" w:hAnsiTheme="minorHAnsi" w:cstheme="minorHAnsi"/>
          <w:lang w:val="en-US"/>
        </w:rPr>
      </w:pPr>
    </w:p>
    <w:p w14:paraId="5859707F" w14:textId="7F18A51E" w:rsidR="00BC5F88" w:rsidRPr="002D36D9" w:rsidRDefault="00943876" w:rsidP="00943876">
      <w:pPr>
        <w:pStyle w:val="CommentText"/>
        <w:rPr>
          <w:rFonts w:asciiTheme="minorHAnsi" w:hAnsiTheme="minorHAnsi" w:cstheme="minorHAnsi"/>
          <w:sz w:val="24"/>
          <w:szCs w:val="24"/>
          <w:lang w:val="en-GB"/>
        </w:rPr>
      </w:pPr>
      <w:bookmarkStart w:id="0" w:name="_Hlk5192115"/>
      <w:r w:rsidRPr="002D36D9">
        <w:rPr>
          <w:rFonts w:asciiTheme="minorHAnsi" w:hAnsiTheme="minorHAnsi" w:cstheme="minorHAnsi"/>
          <w:sz w:val="24"/>
          <w:szCs w:val="24"/>
          <w:lang w:val="en-GB"/>
        </w:rPr>
        <w:t>Sonja Scheffler, Product Manager at GNT</w:t>
      </w:r>
      <w:bookmarkEnd w:id="0"/>
      <w:r w:rsidRPr="002D36D9">
        <w:rPr>
          <w:rFonts w:asciiTheme="minorHAnsi" w:hAnsiTheme="minorHAnsi" w:cstheme="minorHAnsi"/>
          <w:sz w:val="24"/>
          <w:szCs w:val="24"/>
          <w:lang w:val="en-GB"/>
        </w:rPr>
        <w:t xml:space="preserve">, </w:t>
      </w:r>
      <w:r w:rsidR="00BC5F88" w:rsidRPr="00943876">
        <w:rPr>
          <w:rFonts w:asciiTheme="minorHAnsi" w:hAnsiTheme="minorHAnsi" w:cstheme="minorHAnsi"/>
          <w:sz w:val="24"/>
          <w:szCs w:val="24"/>
          <w:lang w:val="en-US"/>
        </w:rPr>
        <w:t xml:space="preserve">said: “The challenge of achieving vibrant blue colors in food using only ingredients from a natural origin is well understood. However, naturalness is what consumers are demanding so there is pressure on manufacturers to deliver that. Our new high intensity blue </w:t>
      </w:r>
      <w:r w:rsidR="00046DB6" w:rsidRPr="00943876">
        <w:rPr>
          <w:rFonts w:asciiTheme="minorHAnsi" w:hAnsiTheme="minorHAnsi" w:cstheme="minorHAnsi"/>
          <w:sz w:val="24"/>
          <w:szCs w:val="24"/>
          <w:lang w:val="en-US"/>
        </w:rPr>
        <w:t>powders</w:t>
      </w:r>
      <w:r w:rsidR="00BC5F88" w:rsidRPr="00943876">
        <w:rPr>
          <w:rFonts w:asciiTheme="minorHAnsi" w:hAnsiTheme="minorHAnsi" w:cstheme="minorHAnsi"/>
          <w:sz w:val="24"/>
          <w:szCs w:val="24"/>
          <w:lang w:val="en-US"/>
        </w:rPr>
        <w:t xml:space="preserve"> from spirulina will make it significantly easier to do so </w:t>
      </w:r>
      <w:r w:rsidR="00DC562C" w:rsidRPr="00943876">
        <w:rPr>
          <w:rFonts w:asciiTheme="minorHAnsi" w:hAnsiTheme="minorHAnsi" w:cstheme="minorHAnsi"/>
          <w:sz w:val="24"/>
          <w:szCs w:val="24"/>
          <w:lang w:val="en-US"/>
        </w:rPr>
        <w:t xml:space="preserve">at lower doses </w:t>
      </w:r>
      <w:r w:rsidR="00BC5F88" w:rsidRPr="00943876">
        <w:rPr>
          <w:rFonts w:asciiTheme="minorHAnsi" w:hAnsiTheme="minorHAnsi" w:cstheme="minorHAnsi"/>
          <w:sz w:val="24"/>
          <w:szCs w:val="24"/>
          <w:lang w:val="en-US"/>
        </w:rPr>
        <w:t xml:space="preserve">without compromising on important </w:t>
      </w:r>
      <w:r w:rsidR="001F6ED6" w:rsidRPr="00943876">
        <w:rPr>
          <w:rFonts w:asciiTheme="minorHAnsi" w:hAnsiTheme="minorHAnsi" w:cstheme="minorHAnsi"/>
          <w:sz w:val="24"/>
          <w:szCs w:val="24"/>
          <w:lang w:val="en-US"/>
        </w:rPr>
        <w:t xml:space="preserve">product performance </w:t>
      </w:r>
      <w:r w:rsidR="00BC5F88" w:rsidRPr="00943876">
        <w:rPr>
          <w:rFonts w:asciiTheme="minorHAnsi" w:hAnsiTheme="minorHAnsi" w:cstheme="minorHAnsi"/>
          <w:sz w:val="24"/>
          <w:szCs w:val="24"/>
          <w:lang w:val="en-US"/>
        </w:rPr>
        <w:t xml:space="preserve">factors such as </w:t>
      </w:r>
      <w:r w:rsidR="00DC562C" w:rsidRPr="00943876">
        <w:rPr>
          <w:rFonts w:asciiTheme="minorHAnsi" w:hAnsiTheme="minorHAnsi" w:cstheme="minorHAnsi"/>
          <w:sz w:val="24"/>
          <w:szCs w:val="24"/>
          <w:lang w:val="en-US"/>
        </w:rPr>
        <w:t xml:space="preserve">solubility and </w:t>
      </w:r>
      <w:r w:rsidR="00BC5F88" w:rsidRPr="00943876">
        <w:rPr>
          <w:rFonts w:asciiTheme="minorHAnsi" w:hAnsiTheme="minorHAnsi" w:cstheme="minorHAnsi"/>
          <w:sz w:val="24"/>
          <w:szCs w:val="24"/>
          <w:lang w:val="en-US"/>
        </w:rPr>
        <w:t>stability</w:t>
      </w:r>
      <w:r w:rsidR="001F6ED6" w:rsidRPr="00943876">
        <w:rPr>
          <w:rFonts w:asciiTheme="minorHAnsi" w:hAnsiTheme="minorHAnsi" w:cstheme="minorHAnsi"/>
          <w:sz w:val="24"/>
          <w:szCs w:val="24"/>
          <w:lang w:val="en-US"/>
        </w:rPr>
        <w:t>.”</w:t>
      </w:r>
    </w:p>
    <w:p w14:paraId="44BF6092" w14:textId="7CE88FB6" w:rsidR="0094588E" w:rsidRDefault="0094588E" w:rsidP="00D532D3">
      <w:pPr>
        <w:rPr>
          <w:rFonts w:asciiTheme="minorHAnsi" w:hAnsiTheme="minorHAnsi" w:cstheme="minorHAnsi"/>
          <w:lang w:val="en-US"/>
        </w:rPr>
      </w:pPr>
    </w:p>
    <w:p w14:paraId="00DE2EAF" w14:textId="742B76E9" w:rsidR="0094588E" w:rsidRDefault="0094588E" w:rsidP="00D532D3">
      <w:pPr>
        <w:rPr>
          <w:rFonts w:asciiTheme="minorHAnsi" w:hAnsiTheme="minorHAnsi" w:cstheme="minorHAnsi"/>
          <w:lang w:val="en-US"/>
        </w:rPr>
      </w:pPr>
      <w:r>
        <w:rPr>
          <w:rFonts w:asciiTheme="minorHAnsi" w:hAnsiTheme="minorHAnsi" w:cstheme="minorHAnsi"/>
          <w:lang w:val="en-US"/>
        </w:rPr>
        <w:t xml:space="preserve">GNT produces </w:t>
      </w:r>
      <w:r w:rsidR="008C697B">
        <w:rPr>
          <w:rFonts w:asciiTheme="minorHAnsi" w:hAnsiTheme="minorHAnsi" w:cstheme="minorHAnsi"/>
          <w:lang w:val="en-US"/>
        </w:rPr>
        <w:t>C</w:t>
      </w:r>
      <w:r w:rsidR="002F5131">
        <w:rPr>
          <w:rFonts w:asciiTheme="minorHAnsi" w:hAnsiTheme="minorHAnsi" w:cstheme="minorHAnsi"/>
          <w:lang w:val="en-US"/>
        </w:rPr>
        <w:t>olor</w:t>
      </w:r>
      <w:r w:rsidR="002D36D9">
        <w:rPr>
          <w:rFonts w:asciiTheme="minorHAnsi" w:hAnsiTheme="minorHAnsi" w:cstheme="minorHAnsi"/>
          <w:lang w:val="en-US"/>
        </w:rPr>
        <w:t xml:space="preserve">ing </w:t>
      </w:r>
      <w:r w:rsidR="008C697B">
        <w:rPr>
          <w:rFonts w:asciiTheme="minorHAnsi" w:hAnsiTheme="minorHAnsi" w:cstheme="minorHAnsi"/>
          <w:lang w:val="en-US"/>
        </w:rPr>
        <w:t>F</w:t>
      </w:r>
      <w:r w:rsidR="002D36D9">
        <w:rPr>
          <w:rFonts w:asciiTheme="minorHAnsi" w:hAnsiTheme="minorHAnsi" w:cstheme="minorHAnsi"/>
          <w:lang w:val="en-US"/>
        </w:rPr>
        <w:t>oods</w:t>
      </w:r>
      <w:r>
        <w:rPr>
          <w:rFonts w:asciiTheme="minorHAnsi" w:hAnsiTheme="minorHAnsi" w:cstheme="minorHAnsi"/>
          <w:lang w:val="en-US"/>
        </w:rPr>
        <w:t xml:space="preserve"> from spirulina in its state-of-the-art</w:t>
      </w:r>
      <w:r w:rsidR="002F5131">
        <w:rPr>
          <w:rFonts w:asciiTheme="minorHAnsi" w:hAnsiTheme="minorHAnsi" w:cstheme="minorHAnsi"/>
          <w:lang w:val="en-US"/>
        </w:rPr>
        <w:t>,</w:t>
      </w:r>
      <w:r>
        <w:rPr>
          <w:rFonts w:asciiTheme="minorHAnsi" w:hAnsiTheme="minorHAnsi" w:cstheme="minorHAnsi"/>
          <w:lang w:val="en-US"/>
        </w:rPr>
        <w:t xml:space="preserve"> dedicated facility in </w:t>
      </w:r>
      <w:proofErr w:type="spellStart"/>
      <w:r>
        <w:rPr>
          <w:rFonts w:asciiTheme="minorHAnsi" w:hAnsiTheme="minorHAnsi" w:cstheme="minorHAnsi"/>
          <w:lang w:val="en-US"/>
        </w:rPr>
        <w:t>Mierlo</w:t>
      </w:r>
      <w:proofErr w:type="spellEnd"/>
      <w:r>
        <w:rPr>
          <w:rFonts w:asciiTheme="minorHAnsi" w:hAnsiTheme="minorHAnsi" w:cstheme="minorHAnsi"/>
          <w:lang w:val="en-US"/>
        </w:rPr>
        <w:t xml:space="preserve">, Netherlands. </w:t>
      </w:r>
      <w:r w:rsidR="00C77224">
        <w:rPr>
          <w:rFonts w:asciiTheme="minorHAnsi" w:hAnsiTheme="minorHAnsi" w:cstheme="minorHAnsi"/>
          <w:lang w:val="en-US"/>
        </w:rPr>
        <w:t>In a</w:t>
      </w:r>
      <w:r w:rsidR="002F5131">
        <w:rPr>
          <w:rFonts w:asciiTheme="minorHAnsi" w:hAnsiTheme="minorHAnsi" w:cstheme="minorHAnsi"/>
          <w:lang w:val="en-US"/>
        </w:rPr>
        <w:t xml:space="preserve"> </w:t>
      </w:r>
      <w:r w:rsidR="00C55F2B">
        <w:rPr>
          <w:rFonts w:asciiTheme="minorHAnsi" w:hAnsiTheme="minorHAnsi" w:cstheme="minorHAnsi"/>
          <w:lang w:val="en-US"/>
        </w:rPr>
        <w:t>recent</w:t>
      </w:r>
      <w:r w:rsidR="002F5131">
        <w:rPr>
          <w:rFonts w:asciiTheme="minorHAnsi" w:hAnsiTheme="minorHAnsi" w:cstheme="minorHAnsi"/>
          <w:lang w:val="en-US"/>
        </w:rPr>
        <w:t xml:space="preserve"> investment program, </w:t>
      </w:r>
      <w:r w:rsidR="00803FE3">
        <w:rPr>
          <w:rFonts w:asciiTheme="minorHAnsi" w:hAnsiTheme="minorHAnsi" w:cstheme="minorHAnsi"/>
          <w:lang w:val="en-US"/>
        </w:rPr>
        <w:t>the company double</w:t>
      </w:r>
      <w:r w:rsidR="00C77224">
        <w:rPr>
          <w:rFonts w:asciiTheme="minorHAnsi" w:hAnsiTheme="minorHAnsi" w:cstheme="minorHAnsi"/>
          <w:lang w:val="en-US"/>
        </w:rPr>
        <w:t>d</w:t>
      </w:r>
      <w:r w:rsidR="00803FE3">
        <w:rPr>
          <w:rFonts w:asciiTheme="minorHAnsi" w:hAnsiTheme="minorHAnsi" w:cstheme="minorHAnsi"/>
          <w:lang w:val="en-US"/>
        </w:rPr>
        <w:t xml:space="preserve"> its spirulina processing capacity</w:t>
      </w:r>
      <w:r w:rsidR="00C77224">
        <w:rPr>
          <w:rFonts w:asciiTheme="minorHAnsi" w:hAnsiTheme="minorHAnsi" w:cstheme="minorHAnsi"/>
          <w:lang w:val="en-US"/>
        </w:rPr>
        <w:t xml:space="preserve">, </w:t>
      </w:r>
      <w:r w:rsidR="006307E1">
        <w:rPr>
          <w:rFonts w:asciiTheme="minorHAnsi" w:hAnsiTheme="minorHAnsi" w:cstheme="minorHAnsi"/>
          <w:lang w:val="en-US"/>
        </w:rPr>
        <w:t xml:space="preserve">consolidating </w:t>
      </w:r>
      <w:r w:rsidR="002F5131">
        <w:rPr>
          <w:rFonts w:asciiTheme="minorHAnsi" w:hAnsiTheme="minorHAnsi" w:cstheme="minorHAnsi"/>
          <w:lang w:val="en-US"/>
        </w:rPr>
        <w:t xml:space="preserve">EXBERRY® as leader in the market for blue </w:t>
      </w:r>
      <w:r w:rsidR="008044FF">
        <w:rPr>
          <w:rFonts w:asciiTheme="minorHAnsi" w:hAnsiTheme="minorHAnsi" w:cstheme="minorHAnsi"/>
          <w:lang w:val="en-US"/>
        </w:rPr>
        <w:t>Coloring Foods</w:t>
      </w:r>
      <w:r w:rsidR="002F5131">
        <w:rPr>
          <w:rFonts w:asciiTheme="minorHAnsi" w:hAnsiTheme="minorHAnsi" w:cstheme="minorHAnsi"/>
          <w:lang w:val="en-US"/>
        </w:rPr>
        <w:t xml:space="preserve">, </w:t>
      </w:r>
      <w:r w:rsidR="00C77224">
        <w:rPr>
          <w:rFonts w:asciiTheme="minorHAnsi" w:hAnsiTheme="minorHAnsi" w:cstheme="minorHAnsi"/>
          <w:lang w:val="en-US"/>
        </w:rPr>
        <w:t xml:space="preserve">which have </w:t>
      </w:r>
      <w:r w:rsidR="002F5131">
        <w:rPr>
          <w:rFonts w:asciiTheme="minorHAnsi" w:hAnsiTheme="minorHAnsi" w:cstheme="minorHAnsi"/>
          <w:lang w:val="en-US"/>
        </w:rPr>
        <w:t xml:space="preserve">traditionally </w:t>
      </w:r>
      <w:r w:rsidR="00C77224">
        <w:rPr>
          <w:rFonts w:asciiTheme="minorHAnsi" w:hAnsiTheme="minorHAnsi" w:cstheme="minorHAnsi"/>
          <w:lang w:val="en-US"/>
        </w:rPr>
        <w:t xml:space="preserve">been </w:t>
      </w:r>
      <w:r w:rsidR="002F5131">
        <w:rPr>
          <w:rFonts w:asciiTheme="minorHAnsi" w:hAnsiTheme="minorHAnsi" w:cstheme="minorHAnsi"/>
          <w:lang w:val="en-US"/>
        </w:rPr>
        <w:t xml:space="preserve">notoriously difficult to produce. Spirulina is a </w:t>
      </w:r>
      <w:proofErr w:type="gramStart"/>
      <w:r w:rsidR="002F5131">
        <w:rPr>
          <w:rFonts w:asciiTheme="minorHAnsi" w:hAnsiTheme="minorHAnsi" w:cstheme="minorHAnsi"/>
          <w:lang w:val="en-US"/>
        </w:rPr>
        <w:t>blue-green algae</w:t>
      </w:r>
      <w:proofErr w:type="gramEnd"/>
      <w:r w:rsidR="002F5131">
        <w:rPr>
          <w:rFonts w:asciiTheme="minorHAnsi" w:hAnsiTheme="minorHAnsi" w:cstheme="minorHAnsi"/>
          <w:lang w:val="en-US"/>
        </w:rPr>
        <w:t xml:space="preserve">, </w:t>
      </w:r>
      <w:r w:rsidR="0006707A">
        <w:rPr>
          <w:rFonts w:asciiTheme="minorHAnsi" w:hAnsiTheme="minorHAnsi" w:cstheme="minorHAnsi"/>
          <w:lang w:val="en-US"/>
        </w:rPr>
        <w:t xml:space="preserve">valued for its coloring and nutritional properties and </w:t>
      </w:r>
      <w:r w:rsidR="00803FE3">
        <w:rPr>
          <w:rFonts w:asciiTheme="minorHAnsi" w:hAnsiTheme="minorHAnsi" w:cstheme="minorHAnsi"/>
          <w:lang w:val="en-US"/>
        </w:rPr>
        <w:t xml:space="preserve">is </w:t>
      </w:r>
      <w:r w:rsidR="0006707A">
        <w:rPr>
          <w:rFonts w:asciiTheme="minorHAnsi" w:hAnsiTheme="minorHAnsi" w:cstheme="minorHAnsi"/>
          <w:lang w:val="en-US"/>
        </w:rPr>
        <w:t>widely and safely consumed</w:t>
      </w:r>
      <w:r w:rsidR="00215B2F">
        <w:rPr>
          <w:rFonts w:asciiTheme="minorHAnsi" w:hAnsiTheme="minorHAnsi" w:cstheme="minorHAnsi"/>
          <w:lang w:val="en-US"/>
        </w:rPr>
        <w:t xml:space="preserve"> globally.</w:t>
      </w:r>
    </w:p>
    <w:p w14:paraId="28242956" w14:textId="77777777" w:rsidR="00BC5F88" w:rsidRPr="00D532D3" w:rsidRDefault="00BC5F88" w:rsidP="00D532D3">
      <w:pPr>
        <w:rPr>
          <w:rFonts w:asciiTheme="minorHAnsi" w:hAnsiTheme="minorHAnsi" w:cstheme="minorHAnsi"/>
          <w:lang w:val="en-US"/>
        </w:rPr>
      </w:pPr>
    </w:p>
    <w:p w14:paraId="5CFBB68C" w14:textId="5F2E65FF" w:rsidR="00A244B3" w:rsidRDefault="00D532D3" w:rsidP="009A34A9">
      <w:pPr>
        <w:rPr>
          <w:rFonts w:asciiTheme="minorHAnsi" w:hAnsiTheme="minorHAnsi" w:cstheme="minorHAnsi"/>
          <w:lang w:val="en-US"/>
        </w:rPr>
      </w:pPr>
      <w:r w:rsidRPr="00D532D3">
        <w:rPr>
          <w:rFonts w:asciiTheme="minorHAnsi" w:hAnsiTheme="minorHAnsi" w:cstheme="minorHAnsi"/>
          <w:color w:val="000000"/>
          <w:lang w:val="en-US"/>
        </w:rPr>
        <w:t xml:space="preserve">EXBERRY® </w:t>
      </w:r>
      <w:r w:rsidR="008C697B">
        <w:rPr>
          <w:rFonts w:asciiTheme="minorHAnsi" w:hAnsiTheme="minorHAnsi" w:cstheme="minorHAnsi"/>
          <w:color w:val="000000"/>
          <w:lang w:val="en-US"/>
        </w:rPr>
        <w:t>C</w:t>
      </w:r>
      <w:r w:rsidRPr="00D532D3">
        <w:rPr>
          <w:rFonts w:asciiTheme="minorHAnsi" w:hAnsiTheme="minorHAnsi" w:cstheme="minorHAnsi"/>
          <w:color w:val="000000"/>
          <w:lang w:val="en-US"/>
        </w:rPr>
        <w:t xml:space="preserve">oloring </w:t>
      </w:r>
      <w:r w:rsidR="008C697B">
        <w:rPr>
          <w:rFonts w:asciiTheme="minorHAnsi" w:hAnsiTheme="minorHAnsi" w:cstheme="minorHAnsi"/>
          <w:color w:val="000000"/>
          <w:lang w:val="en-US"/>
        </w:rPr>
        <w:t>F</w:t>
      </w:r>
      <w:r w:rsidRPr="00D532D3">
        <w:rPr>
          <w:rFonts w:asciiTheme="minorHAnsi" w:hAnsiTheme="minorHAnsi" w:cstheme="minorHAnsi"/>
          <w:color w:val="000000"/>
          <w:lang w:val="en-US"/>
        </w:rPr>
        <w:t>oods are color</w:t>
      </w:r>
      <w:r w:rsidR="002D36D9">
        <w:rPr>
          <w:rFonts w:asciiTheme="minorHAnsi" w:hAnsiTheme="minorHAnsi" w:cstheme="minorHAnsi"/>
          <w:color w:val="000000"/>
          <w:lang w:val="en-US"/>
        </w:rPr>
        <w:t>ing</w:t>
      </w:r>
      <w:r w:rsidRPr="00D532D3">
        <w:rPr>
          <w:rFonts w:asciiTheme="minorHAnsi" w:hAnsiTheme="minorHAnsi" w:cstheme="minorHAnsi"/>
          <w:color w:val="000000"/>
          <w:lang w:val="en-US"/>
        </w:rPr>
        <w:t xml:space="preserve"> ingredients obtained from fruits, vegetables and edible plants using gentle, physical processes such as pressing, chopping, filtering and concentrating.</w:t>
      </w:r>
      <w:r w:rsidR="00F93B8D">
        <w:rPr>
          <w:rFonts w:asciiTheme="minorHAnsi" w:hAnsiTheme="minorHAnsi" w:cstheme="minorHAnsi"/>
          <w:color w:val="000000"/>
          <w:lang w:val="en-US"/>
        </w:rPr>
        <w:t xml:space="preserve"> </w:t>
      </w:r>
      <w:r w:rsidR="00F93B8D" w:rsidRPr="00A244B3">
        <w:rPr>
          <w:rFonts w:asciiTheme="minorHAnsi" w:hAnsiTheme="minorHAnsi"/>
          <w:lang w:val="en-GB"/>
        </w:rPr>
        <w:t>The products re</w:t>
      </w:r>
      <w:r w:rsidR="00A244B3">
        <w:rPr>
          <w:rFonts w:asciiTheme="minorHAnsi" w:hAnsiTheme="minorHAnsi"/>
          <w:lang w:val="en-GB"/>
        </w:rPr>
        <w:t>t</w:t>
      </w:r>
      <w:r w:rsidR="00F93B8D" w:rsidRPr="00A244B3">
        <w:rPr>
          <w:rFonts w:asciiTheme="minorHAnsi" w:hAnsiTheme="minorHAnsi"/>
          <w:lang w:val="en-GB"/>
        </w:rPr>
        <w:t>ain the characteristic properties of the source material</w:t>
      </w:r>
      <w:r w:rsidR="0013319C">
        <w:rPr>
          <w:rFonts w:asciiTheme="minorHAnsi" w:hAnsiTheme="minorHAnsi"/>
          <w:lang w:val="en-GB"/>
        </w:rPr>
        <w:t xml:space="preserve"> and the concentrates are not selectively extracted</w:t>
      </w:r>
      <w:r w:rsidR="00A244B3">
        <w:rPr>
          <w:rFonts w:asciiTheme="minorHAnsi" w:hAnsiTheme="minorHAnsi"/>
          <w:lang w:val="en-GB"/>
        </w:rPr>
        <w:t>.</w:t>
      </w:r>
      <w:r w:rsidR="00F93B8D" w:rsidRPr="00A63F3D">
        <w:rPr>
          <w:lang w:val="en-GB"/>
        </w:rPr>
        <w:t xml:space="preserve"> </w:t>
      </w:r>
      <w:r w:rsidRPr="00D532D3">
        <w:rPr>
          <w:rFonts w:asciiTheme="minorHAnsi" w:hAnsiTheme="minorHAnsi" w:cstheme="minorHAnsi"/>
          <w:color w:val="000000"/>
          <w:lang w:val="en-US"/>
        </w:rPr>
        <w:t xml:space="preserve">Consequently, </w:t>
      </w:r>
      <w:r w:rsidR="00BB15B7">
        <w:rPr>
          <w:rFonts w:asciiTheme="minorHAnsi" w:hAnsiTheme="minorHAnsi" w:cstheme="minorHAnsi"/>
          <w:color w:val="000000"/>
          <w:lang w:val="en-US"/>
        </w:rPr>
        <w:t xml:space="preserve">within the EU </w:t>
      </w:r>
      <w:r w:rsidRPr="00D532D3">
        <w:rPr>
          <w:rFonts w:asciiTheme="minorHAnsi" w:hAnsiTheme="minorHAnsi" w:cstheme="minorHAnsi"/>
          <w:color w:val="000000"/>
          <w:lang w:val="en-US"/>
        </w:rPr>
        <w:t>they are not classed as</w:t>
      </w:r>
      <w:r w:rsidR="008C697B">
        <w:rPr>
          <w:rFonts w:asciiTheme="minorHAnsi" w:hAnsiTheme="minorHAnsi" w:cstheme="minorHAnsi"/>
          <w:color w:val="000000"/>
          <w:lang w:val="en-US"/>
        </w:rPr>
        <w:t xml:space="preserve"> food</w:t>
      </w:r>
      <w:r w:rsidRPr="00D532D3">
        <w:rPr>
          <w:rFonts w:asciiTheme="minorHAnsi" w:hAnsiTheme="minorHAnsi" w:cstheme="minorHAnsi"/>
          <w:color w:val="000000"/>
          <w:lang w:val="en-US"/>
        </w:rPr>
        <w:t xml:space="preserve"> additives but foods with coloring properties and, therefore, qualify for cleaner and clearer labelling declarations.</w:t>
      </w:r>
      <w:r w:rsidRPr="00D532D3">
        <w:rPr>
          <w:rFonts w:asciiTheme="minorHAnsi" w:hAnsiTheme="minorHAnsi" w:cstheme="minorHAnsi"/>
          <w:lang w:val="en-US"/>
        </w:rPr>
        <w:t xml:space="preserve"> Made with GNT’s own innovative processes, they can impart almost any color shade to foods and beverages and are ideally suited for industrial use. </w:t>
      </w:r>
    </w:p>
    <w:p w14:paraId="64E06208" w14:textId="2AAE519D" w:rsidR="009A34A9" w:rsidRDefault="00D532D3" w:rsidP="009A34A9">
      <w:pPr>
        <w:rPr>
          <w:rFonts w:asciiTheme="minorHAnsi" w:hAnsiTheme="minorHAnsi" w:cstheme="minorHAnsi"/>
          <w:lang w:val="en-US"/>
        </w:rPr>
      </w:pPr>
      <w:r w:rsidRPr="00D532D3">
        <w:rPr>
          <w:rFonts w:asciiTheme="minorHAnsi" w:hAnsiTheme="minorHAnsi" w:cstheme="minorHAnsi"/>
          <w:lang w:val="en-US"/>
        </w:rPr>
        <w:lastRenderedPageBreak/>
        <w:t>To ensure the highest level of quality and year-round availability, GNT controls the entire EXBER</w:t>
      </w:r>
      <w:bookmarkStart w:id="1" w:name="_GoBack"/>
      <w:bookmarkEnd w:id="1"/>
      <w:r w:rsidRPr="00D532D3">
        <w:rPr>
          <w:rFonts w:asciiTheme="minorHAnsi" w:hAnsiTheme="minorHAnsi" w:cstheme="minorHAnsi"/>
          <w:lang w:val="en-US"/>
        </w:rPr>
        <w:t>RY® supply chain, with cultivation and harvesting monitored by GNT’s agricultural engineers.</w:t>
      </w:r>
    </w:p>
    <w:p w14:paraId="7C7DC448" w14:textId="7FDFEC99" w:rsidR="00812ECB" w:rsidRDefault="00812ECB" w:rsidP="009A34A9">
      <w:pPr>
        <w:rPr>
          <w:rFonts w:asciiTheme="minorHAnsi" w:hAnsiTheme="minorHAnsi" w:cstheme="minorHAnsi"/>
          <w:lang w:val="en-US"/>
        </w:rPr>
      </w:pPr>
    </w:p>
    <w:p w14:paraId="088FF4EE" w14:textId="77777777" w:rsidR="00D532D3" w:rsidRPr="00D532D3" w:rsidRDefault="00D532D3" w:rsidP="00D532D3">
      <w:pPr>
        <w:autoSpaceDE w:val="0"/>
        <w:autoSpaceDN w:val="0"/>
        <w:adjustRightInd w:val="0"/>
        <w:jc w:val="center"/>
        <w:rPr>
          <w:rFonts w:asciiTheme="minorHAnsi" w:hAnsiTheme="minorHAnsi" w:cstheme="minorHAnsi"/>
          <w:b/>
          <w:lang w:val="en-US"/>
        </w:rPr>
      </w:pPr>
      <w:r w:rsidRPr="00D532D3">
        <w:rPr>
          <w:rFonts w:asciiTheme="minorHAnsi" w:hAnsiTheme="minorHAnsi" w:cstheme="minorHAnsi"/>
          <w:b/>
          <w:lang w:val="en-US"/>
        </w:rPr>
        <w:t>ENDS</w:t>
      </w:r>
    </w:p>
    <w:p w14:paraId="15B3FCB2" w14:textId="77777777" w:rsidR="00D532D3" w:rsidRPr="00D532D3" w:rsidRDefault="00D532D3" w:rsidP="00D532D3">
      <w:pPr>
        <w:rPr>
          <w:rFonts w:asciiTheme="minorHAnsi" w:hAnsiTheme="minorHAnsi" w:cstheme="minorHAnsi"/>
          <w:lang w:val="en-US"/>
        </w:rPr>
      </w:pPr>
    </w:p>
    <w:p w14:paraId="03A2092C" w14:textId="77777777" w:rsidR="00B4042F" w:rsidRPr="00B4042F" w:rsidRDefault="00B4042F" w:rsidP="00B4042F">
      <w:pPr>
        <w:autoSpaceDE w:val="0"/>
        <w:autoSpaceDN w:val="0"/>
        <w:adjustRightInd w:val="0"/>
        <w:rPr>
          <w:rFonts w:asciiTheme="minorHAnsi" w:eastAsiaTheme="minorHAnsi" w:hAnsiTheme="minorHAnsi" w:cstheme="minorHAnsi"/>
          <w:b/>
          <w:bCs/>
          <w:color w:val="000000"/>
          <w:lang w:val="en-US" w:eastAsia="en-US"/>
        </w:rPr>
      </w:pPr>
      <w:r w:rsidRPr="00B4042F">
        <w:rPr>
          <w:rFonts w:asciiTheme="minorHAnsi" w:eastAsiaTheme="minorHAnsi" w:hAnsiTheme="minorHAnsi" w:cstheme="minorHAnsi"/>
          <w:b/>
          <w:bCs/>
          <w:color w:val="000000"/>
          <w:lang w:val="en-US" w:eastAsia="en-US"/>
        </w:rPr>
        <w:t>For more information, contact:</w:t>
      </w:r>
    </w:p>
    <w:p w14:paraId="7A4689B7" w14:textId="77777777" w:rsidR="00B4042F" w:rsidRPr="00B4042F" w:rsidRDefault="00B4042F" w:rsidP="00B4042F">
      <w:pPr>
        <w:autoSpaceDE w:val="0"/>
        <w:autoSpaceDN w:val="0"/>
        <w:adjustRightInd w:val="0"/>
        <w:rPr>
          <w:rFonts w:asciiTheme="minorHAnsi" w:eastAsiaTheme="minorHAnsi" w:hAnsiTheme="minorHAnsi" w:cstheme="minorHAnsi"/>
          <w:color w:val="000000"/>
          <w:lang w:val="en-US" w:eastAsia="en-US"/>
        </w:rPr>
      </w:pPr>
      <w:r w:rsidRPr="00B4042F">
        <w:rPr>
          <w:rFonts w:asciiTheme="minorHAnsi" w:eastAsiaTheme="minorHAnsi" w:hAnsiTheme="minorHAnsi" w:cstheme="minorHAnsi"/>
          <w:color w:val="000000"/>
          <w:lang w:val="en-US" w:eastAsia="en-US"/>
        </w:rPr>
        <w:t>Richard Clarke, Ingredient Communications</w:t>
      </w:r>
    </w:p>
    <w:p w14:paraId="20B76C4C" w14:textId="7F1E1C2D" w:rsidR="00B4042F" w:rsidRPr="00B4042F" w:rsidRDefault="00B4042F" w:rsidP="00B4042F">
      <w:pPr>
        <w:autoSpaceDE w:val="0"/>
        <w:autoSpaceDN w:val="0"/>
        <w:adjustRightInd w:val="0"/>
        <w:rPr>
          <w:rFonts w:asciiTheme="minorHAnsi" w:hAnsiTheme="minorHAnsi" w:cstheme="minorHAnsi"/>
          <w:b/>
          <w:color w:val="000000"/>
          <w:lang w:val="en-US"/>
        </w:rPr>
      </w:pPr>
      <w:r w:rsidRPr="00B4042F">
        <w:rPr>
          <w:rFonts w:asciiTheme="minorHAnsi" w:eastAsiaTheme="minorHAnsi" w:hAnsiTheme="minorHAnsi" w:cstheme="minorHAnsi"/>
          <w:color w:val="0000FF"/>
          <w:lang w:val="en-US" w:eastAsia="en-US"/>
        </w:rPr>
        <w:t xml:space="preserve">richard@ingredientcommunications.com </w:t>
      </w:r>
      <w:r w:rsidRPr="00B4042F">
        <w:rPr>
          <w:rFonts w:asciiTheme="minorHAnsi" w:eastAsiaTheme="minorHAnsi" w:hAnsiTheme="minorHAnsi" w:cstheme="minorHAnsi"/>
          <w:color w:val="000000"/>
          <w:lang w:val="en-US" w:eastAsia="en-US"/>
        </w:rPr>
        <w:t>| +44 1293 886291</w:t>
      </w:r>
    </w:p>
    <w:p w14:paraId="36253737" w14:textId="77777777" w:rsidR="00B4042F" w:rsidRDefault="00B4042F" w:rsidP="00D532D3">
      <w:pPr>
        <w:autoSpaceDE w:val="0"/>
        <w:autoSpaceDN w:val="0"/>
        <w:adjustRightInd w:val="0"/>
        <w:rPr>
          <w:rFonts w:asciiTheme="minorHAnsi" w:hAnsiTheme="minorHAnsi" w:cstheme="minorHAnsi"/>
          <w:b/>
          <w:color w:val="000000"/>
          <w:lang w:val="en-US"/>
        </w:rPr>
      </w:pPr>
    </w:p>
    <w:p w14:paraId="34F1EEEA" w14:textId="37C25AE1" w:rsidR="00D532D3" w:rsidRPr="00D532D3" w:rsidRDefault="00D532D3" w:rsidP="00D532D3">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EXBERRY®</w:t>
      </w:r>
    </w:p>
    <w:p w14:paraId="40674DF7" w14:textId="29B8200A" w:rsidR="00D532D3" w:rsidRPr="00D532D3" w:rsidRDefault="00D532D3" w:rsidP="00D532D3">
      <w:pPr>
        <w:autoSpaceDE w:val="0"/>
        <w:autoSpaceDN w:val="0"/>
        <w:adjustRightInd w:val="0"/>
        <w:rPr>
          <w:rFonts w:asciiTheme="minorHAnsi" w:hAnsiTheme="minorHAnsi" w:cstheme="minorHAnsi"/>
          <w:color w:val="000000"/>
          <w:lang w:val="en-US"/>
        </w:rPr>
      </w:pPr>
      <w:r w:rsidRPr="00D532D3">
        <w:rPr>
          <w:rFonts w:asciiTheme="minorHAnsi" w:hAnsiTheme="minorHAnsi" w:cstheme="minorHAnsi"/>
          <w:color w:val="000000"/>
          <w:lang w:val="en-US"/>
        </w:rPr>
        <w:t>EXBERRY® is the global market leader in Coloring Foods. The brand is synonymous with high performance color solutions based on the most natural concept of coloring food with food. EXBERRY® concentrates are manufactured from fruit, vegetables and edible plants using only 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1,400 food and beverage companies including the leading food and beverage producers in the world.</w:t>
      </w:r>
    </w:p>
    <w:p w14:paraId="5626D718" w14:textId="77777777" w:rsidR="00D532D3" w:rsidRPr="00D532D3" w:rsidRDefault="00D532D3" w:rsidP="00D532D3">
      <w:pPr>
        <w:autoSpaceDE w:val="0"/>
        <w:autoSpaceDN w:val="0"/>
        <w:adjustRightInd w:val="0"/>
        <w:rPr>
          <w:rFonts w:asciiTheme="minorHAnsi" w:hAnsiTheme="minorHAnsi" w:cstheme="minorHAnsi"/>
          <w:color w:val="000000"/>
          <w:lang w:val="en-US"/>
        </w:rPr>
      </w:pPr>
    </w:p>
    <w:p w14:paraId="2B168FCF" w14:textId="77777777" w:rsidR="00D532D3" w:rsidRPr="00D532D3" w:rsidRDefault="00D532D3" w:rsidP="00D532D3">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GNT</w:t>
      </w:r>
    </w:p>
    <w:p w14:paraId="1B97B4BE" w14:textId="60FA2C70" w:rsidR="00D532D3" w:rsidRPr="00D532D3" w:rsidRDefault="00D532D3" w:rsidP="00D532D3">
      <w:pPr>
        <w:autoSpaceDE w:val="0"/>
        <w:autoSpaceDN w:val="0"/>
        <w:adjustRightInd w:val="0"/>
        <w:rPr>
          <w:rFonts w:asciiTheme="minorHAnsi" w:hAnsiTheme="minorHAnsi" w:cstheme="minorHAnsi"/>
          <w:color w:val="000000"/>
          <w:lang w:val="en-US"/>
        </w:rPr>
      </w:pPr>
      <w:r w:rsidRPr="00D532D3">
        <w:rPr>
          <w:rFonts w:asciiTheme="minorHAnsi" w:hAnsiTheme="minorHAnsi" w:cstheme="minorHAnsi"/>
          <w:lang w:val="en-US"/>
        </w:rPr>
        <w:t xml:space="preserve">The GNT Group </w:t>
      </w:r>
      <w:r w:rsidRPr="00D532D3">
        <w:rPr>
          <w:rFonts w:asciiTheme="minorHAnsi" w:hAnsiTheme="minorHAnsi" w:cstheme="minorHAnsi"/>
          <w:color w:val="000000"/>
          <w:lang w:val="en-US"/>
        </w:rPr>
        <w:t xml:space="preserve">is a family-owned company pioneering in the creation of specialized, future-proof products.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w:t>
      </w:r>
      <w:proofErr w:type="spellStart"/>
      <w:r w:rsidRPr="00D532D3">
        <w:rPr>
          <w:rFonts w:asciiTheme="minorHAnsi" w:hAnsiTheme="minorHAnsi" w:cstheme="minorHAnsi"/>
          <w:color w:val="000000"/>
          <w:lang w:val="en-US"/>
        </w:rPr>
        <w:t>Mierlo</w:t>
      </w:r>
      <w:proofErr w:type="spellEnd"/>
      <w:r w:rsidRPr="00D532D3">
        <w:rPr>
          <w:rFonts w:asciiTheme="minorHAnsi" w:hAnsiTheme="minorHAnsi" w:cstheme="minorHAnsi"/>
          <w:color w:val="000000"/>
          <w:lang w:val="en-US"/>
        </w:rPr>
        <w:t>, The Netherlands, and has global reach with customers in 75 countries and offices in North and South America, Asia, Europe and the Middle East.</w:t>
      </w:r>
    </w:p>
    <w:p w14:paraId="25FDADDF" w14:textId="4502710E" w:rsidR="00D532D3" w:rsidRDefault="00D532D3" w:rsidP="00D532D3">
      <w:pPr>
        <w:rPr>
          <w:rFonts w:asciiTheme="minorHAnsi" w:hAnsiTheme="minorHAnsi" w:cstheme="minorHAnsi"/>
          <w:lang w:val="en-GB"/>
        </w:rPr>
      </w:pPr>
    </w:p>
    <w:p w14:paraId="7315B670" w14:textId="3A10B792" w:rsidR="00812ECB" w:rsidRPr="00812ECB" w:rsidRDefault="00812ECB" w:rsidP="00812ECB">
      <w:pPr>
        <w:rPr>
          <w:rFonts w:ascii="Calibri" w:hAnsi="Calibri" w:cs="Calibri"/>
          <w:b/>
          <w:bCs/>
          <w:sz w:val="22"/>
          <w:szCs w:val="22"/>
          <w:lang w:val="en-US" w:eastAsia="nl-NL"/>
        </w:rPr>
      </w:pPr>
      <w:r w:rsidRPr="00812ECB">
        <w:rPr>
          <w:rFonts w:ascii="Calibri" w:hAnsi="Calibri" w:cs="Calibri"/>
          <w:b/>
          <w:bCs/>
          <w:lang w:val="en-US"/>
        </w:rPr>
        <w:t>Important information for food &amp; beverage manufacturers</w:t>
      </w:r>
      <w:r w:rsidR="00315BF7">
        <w:rPr>
          <w:rFonts w:ascii="Calibri" w:hAnsi="Calibri" w:cs="Calibri"/>
          <w:b/>
          <w:bCs/>
          <w:lang w:val="en-US"/>
        </w:rPr>
        <w:t>:</w:t>
      </w:r>
    </w:p>
    <w:p w14:paraId="2304E8FD" w14:textId="77777777" w:rsidR="00812ECB" w:rsidRPr="00812ECB" w:rsidRDefault="00812ECB" w:rsidP="00812ECB">
      <w:pPr>
        <w:pStyle w:val="ListParagraph"/>
        <w:numPr>
          <w:ilvl w:val="0"/>
          <w:numId w:val="4"/>
        </w:numPr>
        <w:contextualSpacing w:val="0"/>
        <w:rPr>
          <w:rFonts w:ascii="Calibri" w:hAnsi="Calibri" w:cs="Calibri"/>
          <w:lang w:val="en-US"/>
        </w:rPr>
      </w:pPr>
      <w:r w:rsidRPr="00812ECB">
        <w:rPr>
          <w:rFonts w:ascii="Calibri" w:hAnsi="Calibri" w:cs="Calibri"/>
          <w:lang w:val="en-US"/>
        </w:rPr>
        <w:t xml:space="preserve">EXBERRY® Coloring Foods are produced from fruit and vegetable concentrates. According to US Food &amp; Drug Administration (FDA) regulations, any amount of sugar in fruit or vegetable concentrates above that normally found in an equivalent volume of 100% juice must be labelled as added sugar. </w:t>
      </w:r>
    </w:p>
    <w:p w14:paraId="0E6B06F5" w14:textId="77777777" w:rsidR="00812ECB" w:rsidRPr="00812ECB" w:rsidRDefault="00812ECB" w:rsidP="00812ECB">
      <w:pPr>
        <w:pStyle w:val="ListParagraph"/>
        <w:numPr>
          <w:ilvl w:val="0"/>
          <w:numId w:val="4"/>
        </w:numPr>
        <w:contextualSpacing w:val="0"/>
        <w:rPr>
          <w:rFonts w:ascii="Calibri" w:hAnsi="Calibri" w:cs="Calibri"/>
          <w:lang w:val="en-US"/>
        </w:rPr>
      </w:pPr>
      <w:r w:rsidRPr="00812ECB">
        <w:rPr>
          <w:rFonts w:ascii="Calibri" w:hAnsi="Calibri" w:cs="Calibri"/>
          <w:lang w:val="en-US"/>
        </w:rPr>
        <w:t xml:space="preserve">While EXBERRY® Coloring Foods are derived from fruit and vegetables, in the USA all color ingredients are classified as food additives, regardless of their original source. </w:t>
      </w:r>
    </w:p>
    <w:p w14:paraId="3AF69EB3" w14:textId="77777777" w:rsidR="00812ECB" w:rsidRPr="00812ECB" w:rsidRDefault="00812ECB" w:rsidP="00812ECB">
      <w:pPr>
        <w:pStyle w:val="ListParagraph"/>
        <w:numPr>
          <w:ilvl w:val="0"/>
          <w:numId w:val="4"/>
        </w:numPr>
        <w:contextualSpacing w:val="0"/>
        <w:rPr>
          <w:rFonts w:ascii="Calibri" w:hAnsi="Calibri" w:cs="Calibri"/>
          <w:lang w:val="en-US"/>
        </w:rPr>
      </w:pPr>
      <w:r w:rsidRPr="00812ECB">
        <w:rPr>
          <w:rFonts w:ascii="Calibri" w:hAnsi="Calibri" w:cs="Calibri"/>
          <w:lang w:val="en-US"/>
        </w:rPr>
        <w:t xml:space="preserve">Always check local regulations before making labelling </w:t>
      </w:r>
      <w:proofErr w:type="gramStart"/>
      <w:r w:rsidRPr="00812ECB">
        <w:rPr>
          <w:rFonts w:ascii="Calibri" w:hAnsi="Calibri" w:cs="Calibri"/>
          <w:lang w:val="en-US"/>
        </w:rPr>
        <w:t>claims, or</w:t>
      </w:r>
      <w:proofErr w:type="gramEnd"/>
      <w:r w:rsidRPr="00812ECB">
        <w:rPr>
          <w:rFonts w:ascii="Calibri" w:hAnsi="Calibri" w:cs="Calibri"/>
          <w:lang w:val="en-US"/>
        </w:rPr>
        <w:t xml:space="preserve"> contact GNT for further information tailored to your requirements.</w:t>
      </w:r>
    </w:p>
    <w:p w14:paraId="09B80147" w14:textId="77777777" w:rsidR="00812ECB" w:rsidRPr="00812ECB" w:rsidRDefault="00812ECB" w:rsidP="00D532D3">
      <w:pPr>
        <w:rPr>
          <w:rFonts w:asciiTheme="minorHAnsi" w:hAnsiTheme="minorHAnsi" w:cstheme="minorHAnsi"/>
          <w:lang w:val="en-US"/>
        </w:rPr>
      </w:pPr>
    </w:p>
    <w:p w14:paraId="0598DDAF" w14:textId="77777777" w:rsidR="009B0561" w:rsidRPr="002D36D9" w:rsidRDefault="009B0561" w:rsidP="004F265C">
      <w:pPr>
        <w:rPr>
          <w:rFonts w:asciiTheme="minorHAnsi" w:hAnsiTheme="minorHAnsi" w:cstheme="minorHAnsi"/>
          <w:sz w:val="22"/>
          <w:szCs w:val="22"/>
          <w:lang w:val="en-GB"/>
        </w:rPr>
      </w:pPr>
    </w:p>
    <w:sectPr w:rsidR="009B0561" w:rsidRPr="002D36D9" w:rsidSect="00C32143">
      <w:headerReference w:type="default" r:id="rId11"/>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5DDB1" w14:textId="77777777" w:rsidR="00127F2B" w:rsidRDefault="00127F2B" w:rsidP="00F8313D">
      <w:r>
        <w:separator/>
      </w:r>
    </w:p>
  </w:endnote>
  <w:endnote w:type="continuationSeparator" w:id="0">
    <w:p w14:paraId="36C04BCE" w14:textId="77777777" w:rsidR="00127F2B" w:rsidRDefault="00127F2B"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ACBE8" w14:textId="77777777" w:rsidR="00127F2B" w:rsidRDefault="00127F2B" w:rsidP="00F8313D">
      <w:r>
        <w:separator/>
      </w:r>
    </w:p>
  </w:footnote>
  <w:footnote w:type="continuationSeparator" w:id="0">
    <w:p w14:paraId="7CBF878B" w14:textId="77777777" w:rsidR="00127F2B" w:rsidRDefault="00127F2B"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1F88D765" w:rsidR="006E5A2F" w:rsidRDefault="00C32143" w:rsidP="00C32143">
    <w:pPr>
      <w:pStyle w:val="Header"/>
      <w:tabs>
        <w:tab w:val="clear" w:pos="9072"/>
        <w:tab w:val="right" w:pos="10206"/>
      </w:tabs>
      <w:ind w:left="-1417" w:right="-1417"/>
    </w:pPr>
    <w:r>
      <w:rPr>
        <w:noProof/>
      </w:rPr>
      <w:drawing>
        <wp:inline distT="0" distB="0" distL="0" distR="0" wp14:anchorId="5FBBFEA7" wp14:editId="139DF206">
          <wp:extent cx="7574777" cy="1191491"/>
          <wp:effectExtent l="0" t="0" r="7620" b="8890"/>
          <wp:docPr id="5" name="Grafik 5"/>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629137" cy="1200042"/>
                  </a:xfrm>
                  <a:prstGeom prst="rect">
                    <a:avLst/>
                  </a:prstGeom>
                </pic:spPr>
              </pic:pic>
            </a:graphicData>
          </a:graphic>
        </wp:inline>
      </w:drawing>
    </w:r>
  </w:p>
  <w:p w14:paraId="0598DDB5" w14:textId="77777777" w:rsidR="006E5A2F" w:rsidRDefault="006E5A2F" w:rsidP="00F8313D">
    <w:pPr>
      <w:pStyle w:val="Header"/>
      <w:tabs>
        <w:tab w:val="clear" w:pos="9072"/>
        <w:tab w:val="right" w:pos="10206"/>
      </w:tabs>
      <w:ind w:left="-1134"/>
    </w:pPr>
  </w:p>
  <w:p w14:paraId="0598DDBC" w14:textId="77777777"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D51E4"/>
    <w:multiLevelType w:val="hybridMultilevel"/>
    <w:tmpl w:val="A952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10EC6"/>
    <w:rsid w:val="0003640C"/>
    <w:rsid w:val="00046DB6"/>
    <w:rsid w:val="0006707A"/>
    <w:rsid w:val="000A57DA"/>
    <w:rsid w:val="000D42A6"/>
    <w:rsid w:val="001258DE"/>
    <w:rsid w:val="00127F2B"/>
    <w:rsid w:val="0013319C"/>
    <w:rsid w:val="001405A9"/>
    <w:rsid w:val="001471D4"/>
    <w:rsid w:val="00180CB0"/>
    <w:rsid w:val="00190E7E"/>
    <w:rsid w:val="001B3F8A"/>
    <w:rsid w:val="001E3208"/>
    <w:rsid w:val="001E5E00"/>
    <w:rsid w:val="001F6ED6"/>
    <w:rsid w:val="00215B2F"/>
    <w:rsid w:val="00215F67"/>
    <w:rsid w:val="00230564"/>
    <w:rsid w:val="002565C5"/>
    <w:rsid w:val="00265569"/>
    <w:rsid w:val="00283C70"/>
    <w:rsid w:val="00295898"/>
    <w:rsid w:val="002C0D52"/>
    <w:rsid w:val="002D00D2"/>
    <w:rsid w:val="002D2EF1"/>
    <w:rsid w:val="002D36D9"/>
    <w:rsid w:val="002E126A"/>
    <w:rsid w:val="002E18D1"/>
    <w:rsid w:val="002F1AB0"/>
    <w:rsid w:val="002F5131"/>
    <w:rsid w:val="002F56B4"/>
    <w:rsid w:val="00310D98"/>
    <w:rsid w:val="00315BF7"/>
    <w:rsid w:val="00322830"/>
    <w:rsid w:val="0032603D"/>
    <w:rsid w:val="00335B52"/>
    <w:rsid w:val="00343CCE"/>
    <w:rsid w:val="00344DE5"/>
    <w:rsid w:val="00371A20"/>
    <w:rsid w:val="00393A25"/>
    <w:rsid w:val="003A060D"/>
    <w:rsid w:val="003D4F83"/>
    <w:rsid w:val="003F1189"/>
    <w:rsid w:val="003F4DC7"/>
    <w:rsid w:val="00435A5D"/>
    <w:rsid w:val="004445A2"/>
    <w:rsid w:val="0047639B"/>
    <w:rsid w:val="004D6403"/>
    <w:rsid w:val="004F265C"/>
    <w:rsid w:val="0052502F"/>
    <w:rsid w:val="005445C4"/>
    <w:rsid w:val="0057061E"/>
    <w:rsid w:val="005900D6"/>
    <w:rsid w:val="00591D53"/>
    <w:rsid w:val="005D668D"/>
    <w:rsid w:val="005F29D3"/>
    <w:rsid w:val="006038FF"/>
    <w:rsid w:val="006307E1"/>
    <w:rsid w:val="0066267D"/>
    <w:rsid w:val="0068075E"/>
    <w:rsid w:val="0069181C"/>
    <w:rsid w:val="006962C1"/>
    <w:rsid w:val="006E5A2F"/>
    <w:rsid w:val="006F0510"/>
    <w:rsid w:val="007324D2"/>
    <w:rsid w:val="00740A76"/>
    <w:rsid w:val="007765BD"/>
    <w:rsid w:val="007967B6"/>
    <w:rsid w:val="007C1E0D"/>
    <w:rsid w:val="007D0DD9"/>
    <w:rsid w:val="007E1553"/>
    <w:rsid w:val="00803FE3"/>
    <w:rsid w:val="008044FF"/>
    <w:rsid w:val="00812ECB"/>
    <w:rsid w:val="00833EB2"/>
    <w:rsid w:val="0083786F"/>
    <w:rsid w:val="008553FB"/>
    <w:rsid w:val="00863A63"/>
    <w:rsid w:val="00864F40"/>
    <w:rsid w:val="008A3D67"/>
    <w:rsid w:val="008C697B"/>
    <w:rsid w:val="008F234D"/>
    <w:rsid w:val="008F6DED"/>
    <w:rsid w:val="00900CD6"/>
    <w:rsid w:val="00914E9C"/>
    <w:rsid w:val="00921A5F"/>
    <w:rsid w:val="009336D2"/>
    <w:rsid w:val="00934224"/>
    <w:rsid w:val="00943876"/>
    <w:rsid w:val="0094588E"/>
    <w:rsid w:val="00956285"/>
    <w:rsid w:val="00965280"/>
    <w:rsid w:val="00971C44"/>
    <w:rsid w:val="009839F4"/>
    <w:rsid w:val="00993D96"/>
    <w:rsid w:val="009A34A9"/>
    <w:rsid w:val="009B0561"/>
    <w:rsid w:val="009B1E88"/>
    <w:rsid w:val="009C5047"/>
    <w:rsid w:val="009D7009"/>
    <w:rsid w:val="009D707E"/>
    <w:rsid w:val="009E19E4"/>
    <w:rsid w:val="00A244B3"/>
    <w:rsid w:val="00A261DB"/>
    <w:rsid w:val="00A50D26"/>
    <w:rsid w:val="00A62E52"/>
    <w:rsid w:val="00A63F3D"/>
    <w:rsid w:val="00A70C18"/>
    <w:rsid w:val="00A8309C"/>
    <w:rsid w:val="00A97FD0"/>
    <w:rsid w:val="00AA7C78"/>
    <w:rsid w:val="00AC4918"/>
    <w:rsid w:val="00AD1899"/>
    <w:rsid w:val="00AD60F5"/>
    <w:rsid w:val="00AE668C"/>
    <w:rsid w:val="00AF1093"/>
    <w:rsid w:val="00B04C9D"/>
    <w:rsid w:val="00B1440D"/>
    <w:rsid w:val="00B35A54"/>
    <w:rsid w:val="00B4042F"/>
    <w:rsid w:val="00B46032"/>
    <w:rsid w:val="00B51B01"/>
    <w:rsid w:val="00B911E7"/>
    <w:rsid w:val="00BA13F8"/>
    <w:rsid w:val="00BA415B"/>
    <w:rsid w:val="00BB0144"/>
    <w:rsid w:val="00BB15B7"/>
    <w:rsid w:val="00BB5C76"/>
    <w:rsid w:val="00BB74F2"/>
    <w:rsid w:val="00BC5F88"/>
    <w:rsid w:val="00BC7509"/>
    <w:rsid w:val="00BF0F19"/>
    <w:rsid w:val="00C035F5"/>
    <w:rsid w:val="00C04B11"/>
    <w:rsid w:val="00C111C2"/>
    <w:rsid w:val="00C132A9"/>
    <w:rsid w:val="00C32143"/>
    <w:rsid w:val="00C52134"/>
    <w:rsid w:val="00C55F2B"/>
    <w:rsid w:val="00C567D4"/>
    <w:rsid w:val="00C77224"/>
    <w:rsid w:val="00C809F7"/>
    <w:rsid w:val="00C84E7A"/>
    <w:rsid w:val="00CC4B2E"/>
    <w:rsid w:val="00CD3C01"/>
    <w:rsid w:val="00CD6E92"/>
    <w:rsid w:val="00CE09BA"/>
    <w:rsid w:val="00CE136E"/>
    <w:rsid w:val="00D05E73"/>
    <w:rsid w:val="00D223DC"/>
    <w:rsid w:val="00D31880"/>
    <w:rsid w:val="00D34B76"/>
    <w:rsid w:val="00D34C59"/>
    <w:rsid w:val="00D532D3"/>
    <w:rsid w:val="00D67657"/>
    <w:rsid w:val="00D82840"/>
    <w:rsid w:val="00D86C7F"/>
    <w:rsid w:val="00D979F6"/>
    <w:rsid w:val="00DA47B5"/>
    <w:rsid w:val="00DA5DA5"/>
    <w:rsid w:val="00DB19CD"/>
    <w:rsid w:val="00DC562C"/>
    <w:rsid w:val="00DD1B14"/>
    <w:rsid w:val="00DE709D"/>
    <w:rsid w:val="00DF6A5E"/>
    <w:rsid w:val="00DF790B"/>
    <w:rsid w:val="00E025C4"/>
    <w:rsid w:val="00E13847"/>
    <w:rsid w:val="00E363E2"/>
    <w:rsid w:val="00E441FB"/>
    <w:rsid w:val="00E455C0"/>
    <w:rsid w:val="00E5385F"/>
    <w:rsid w:val="00E71A2E"/>
    <w:rsid w:val="00E7655D"/>
    <w:rsid w:val="00E93F19"/>
    <w:rsid w:val="00E97B69"/>
    <w:rsid w:val="00EF5B2F"/>
    <w:rsid w:val="00F115AD"/>
    <w:rsid w:val="00F54020"/>
    <w:rsid w:val="00F8313D"/>
    <w:rsid w:val="00F93B8D"/>
    <w:rsid w:val="00FB3023"/>
    <w:rsid w:val="00FD16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styleId="CommentReference">
    <w:name w:val="annotation reference"/>
    <w:basedOn w:val="DefaultParagraphFont"/>
    <w:uiPriority w:val="99"/>
    <w:semiHidden/>
    <w:unhideWhenUsed/>
    <w:rsid w:val="0083786F"/>
    <w:rPr>
      <w:sz w:val="16"/>
      <w:szCs w:val="16"/>
    </w:rPr>
  </w:style>
  <w:style w:type="paragraph" w:styleId="CommentText">
    <w:name w:val="annotation text"/>
    <w:basedOn w:val="Normal"/>
    <w:link w:val="CommentTextChar"/>
    <w:uiPriority w:val="99"/>
    <w:unhideWhenUsed/>
    <w:rsid w:val="0083786F"/>
    <w:rPr>
      <w:sz w:val="20"/>
      <w:szCs w:val="20"/>
    </w:rPr>
  </w:style>
  <w:style w:type="character" w:customStyle="1" w:styleId="CommentTextChar">
    <w:name w:val="Comment Text Char"/>
    <w:basedOn w:val="DefaultParagraphFont"/>
    <w:link w:val="CommentText"/>
    <w:uiPriority w:val="99"/>
    <w:rsid w:val="0083786F"/>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83786F"/>
    <w:rPr>
      <w:b/>
      <w:bCs/>
    </w:rPr>
  </w:style>
  <w:style w:type="character" w:customStyle="1" w:styleId="CommentSubjectChar">
    <w:name w:val="Comment Subject Char"/>
    <w:basedOn w:val="CommentTextChar"/>
    <w:link w:val="CommentSubject"/>
    <w:uiPriority w:val="99"/>
    <w:semiHidden/>
    <w:rsid w:val="0083786F"/>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2630">
      <w:bodyDiv w:val="1"/>
      <w:marLeft w:val="0"/>
      <w:marRight w:val="0"/>
      <w:marTop w:val="0"/>
      <w:marBottom w:val="0"/>
      <w:divBdr>
        <w:top w:val="none" w:sz="0" w:space="0" w:color="auto"/>
        <w:left w:val="none" w:sz="0" w:space="0" w:color="auto"/>
        <w:bottom w:val="none" w:sz="0" w:space="0" w:color="auto"/>
        <w:right w:val="none" w:sz="0" w:space="0" w:color="auto"/>
      </w:divBdr>
    </w:div>
    <w:div w:id="8070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3.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AA7E1-3086-1049-AF88-A9689DCE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C:\Users\pmatalla\Desktop\GNT_Editorial_orange.dotx</Template>
  <TotalTime>6</TotalTime>
  <Pages>2</Pages>
  <Words>772</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Richard Clarke</cp:lastModifiedBy>
  <cp:revision>5</cp:revision>
  <cp:lastPrinted>2019-06-13T06:49:00Z</cp:lastPrinted>
  <dcterms:created xsi:type="dcterms:W3CDTF">2019-06-27T06:56:00Z</dcterms:created>
  <dcterms:modified xsi:type="dcterms:W3CDTF">2019-06-27T08:38:00Z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